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B" w:rsidRPr="002F203D" w:rsidRDefault="00A652AB" w:rsidP="00A652AB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2F203D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Информация о заседании аттестационной комиссии следственного управления Следственного комитета Российской Федерации по </w:t>
      </w:r>
      <w:r w:rsidRPr="00B22628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Ивановской</w:t>
      </w:r>
      <w:r w:rsidRPr="002F203D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области по рассмотрению вопросов, связанных с соблюдением требований к служебному поведению сотрудников следственного управления Следственного комитета Российской Федерации и урегулированием конфликта интересов </w:t>
      </w:r>
      <w:r w:rsidRPr="00B22628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26</w:t>
      </w:r>
      <w:r w:rsidRPr="002F203D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.0</w:t>
      </w:r>
      <w:r w:rsidRPr="00B22628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2</w:t>
      </w:r>
      <w:r w:rsidRPr="002F203D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.2019</w:t>
      </w:r>
    </w:p>
    <w:p w:rsidR="00A652AB" w:rsidRPr="00874859" w:rsidRDefault="00A652AB" w:rsidP="00A6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3D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874859">
        <w:rPr>
          <w:rFonts w:ascii="Times New Roman" w:eastAsia="Times New Roman" w:hAnsi="Times New Roman" w:cs="Times New Roman"/>
          <w:sz w:val="28"/>
          <w:szCs w:val="28"/>
        </w:rPr>
        <w:t>26 февраля 2019 года состоялось заседание аттестационной комиссии следственного управления Следственного комитета Российской Федерации по Ивановской области по рассмотрению вопросов, связанных с соблюдением требований к служебному поведению сотрудников следственного управления Следственного комитета Российской Федерации по Ивановской области и урегулированием конфликта интересов (далее – следственное управление, аттестационная комиссия).</w:t>
      </w:r>
    </w:p>
    <w:p w:rsidR="00A652AB" w:rsidRPr="00874859" w:rsidRDefault="00A652AB" w:rsidP="00A6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59">
        <w:rPr>
          <w:rFonts w:ascii="Times New Roman" w:eastAsia="Times New Roman" w:hAnsi="Times New Roman" w:cs="Times New Roman"/>
          <w:sz w:val="28"/>
          <w:szCs w:val="28"/>
        </w:rPr>
        <w:t>На заседании аттестационной комиссии были рассмотрены уведомления 2 сотрудников следственного управления о возникновении личной заинтересованности при исполнении служебных обязанностей, которая приводит или может привести к конфликту интересов.</w:t>
      </w:r>
    </w:p>
    <w:p w:rsidR="00A652AB" w:rsidRPr="00874859" w:rsidRDefault="00A652AB" w:rsidP="00A6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59">
        <w:rPr>
          <w:rFonts w:ascii="Times New Roman" w:eastAsia="Times New Roman" w:hAnsi="Times New Roman" w:cs="Times New Roman"/>
          <w:sz w:val="28"/>
          <w:szCs w:val="28"/>
        </w:rPr>
        <w:t>В ходе заседания аттестационной комиссии были заслушаны мотивированные заключения, подготовленные кадровым подразделением следственного управления по существу указанного вопроса, пояснение сотрудника и дополнительно представленные материалы.</w:t>
      </w:r>
    </w:p>
    <w:p w:rsidR="00A652AB" w:rsidRPr="00874859" w:rsidRDefault="00A652AB" w:rsidP="00A6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59">
        <w:rPr>
          <w:rFonts w:ascii="Times New Roman" w:eastAsia="Times New Roman" w:hAnsi="Times New Roman" w:cs="Times New Roman"/>
          <w:sz w:val="28"/>
          <w:szCs w:val="28"/>
        </w:rPr>
        <w:t>По итогам заседания аттестационной комиссией принято решение:</w:t>
      </w:r>
    </w:p>
    <w:p w:rsidR="00A652AB" w:rsidRPr="00874859" w:rsidRDefault="00A652AB" w:rsidP="00A6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859">
        <w:rPr>
          <w:rFonts w:ascii="Times New Roman" w:eastAsia="Times New Roman" w:hAnsi="Times New Roman" w:cs="Times New Roman"/>
          <w:sz w:val="28"/>
          <w:szCs w:val="28"/>
        </w:rPr>
        <w:t>Признать, что в настоящее время при исполнении должностных обязанностей сотрудником следственного управления (следователем территориального следственного отдела) конфликт интересов отсутствует.</w:t>
      </w:r>
    </w:p>
    <w:p w:rsidR="003A1C8B" w:rsidRDefault="00A652AB" w:rsidP="00A652AB">
      <w:r w:rsidRPr="00874859">
        <w:rPr>
          <w:rFonts w:ascii="Times New Roman" w:eastAsia="Times New Roman" w:hAnsi="Times New Roman" w:cs="Times New Roman"/>
          <w:sz w:val="28"/>
          <w:szCs w:val="28"/>
        </w:rPr>
        <w:t>Признать, что в настоящее время при исполнении должностных обязанностей сотрудником следственного управления (заместителем руководителя территориального следственного отдела) конфликт интересов отсутствует.</w:t>
      </w:r>
    </w:p>
    <w:sectPr w:rsidR="003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AB"/>
    <w:rsid w:val="003A1C8B"/>
    <w:rsid w:val="00A6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2019-07-09T13:56:00Z</dcterms:created>
  <dcterms:modified xsi:type="dcterms:W3CDTF">2019-07-09T13:56:00Z</dcterms:modified>
</cp:coreProperties>
</file>